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873" w:rsidRDefault="00975873">
      <w:pPr>
        <w:rPr>
          <w:b/>
          <w:bCs/>
        </w:rPr>
      </w:pPr>
      <w:bookmarkStart w:id="0" w:name="_GoBack"/>
      <w:bookmarkEnd w:id="0"/>
    </w:p>
    <w:p w:rsidR="00975873" w:rsidRDefault="00975873">
      <w:pPr>
        <w:rPr>
          <w:b/>
          <w:bCs/>
        </w:rPr>
      </w:pPr>
    </w:p>
    <w:p w:rsidR="00975873" w:rsidRPr="00E62366" w:rsidRDefault="00975873" w:rsidP="00975873">
      <w:pPr>
        <w:rPr>
          <w:b/>
          <w:bCs/>
        </w:rPr>
      </w:pPr>
      <w:r w:rsidRPr="00E62366">
        <w:rPr>
          <w:b/>
          <w:bCs/>
        </w:rPr>
        <w:t>As Oy Helsingin Kellosaarenpuiston kunnossapitosuunnitelma</w:t>
      </w:r>
      <w:r w:rsidR="000268B1" w:rsidRPr="00E62366">
        <w:rPr>
          <w:b/>
          <w:bCs/>
        </w:rPr>
        <w:t xml:space="preserve"> (PTS</w:t>
      </w:r>
      <w:r w:rsidRPr="00E62366">
        <w:rPr>
          <w:b/>
          <w:bCs/>
        </w:rPr>
        <w:t xml:space="preserve"> 201</w:t>
      </w:r>
      <w:r w:rsidR="00FA7198" w:rsidRPr="00E62366">
        <w:rPr>
          <w:b/>
          <w:bCs/>
        </w:rPr>
        <w:t>7</w:t>
      </w:r>
      <w:r w:rsidRPr="00E62366">
        <w:rPr>
          <w:b/>
          <w:bCs/>
        </w:rPr>
        <w:t xml:space="preserve"> </w:t>
      </w:r>
      <w:r w:rsidR="000268B1" w:rsidRPr="00E62366">
        <w:rPr>
          <w:b/>
          <w:bCs/>
        </w:rPr>
        <w:t>–</w:t>
      </w:r>
      <w:r w:rsidRPr="00E62366">
        <w:rPr>
          <w:b/>
          <w:bCs/>
        </w:rPr>
        <w:t xml:space="preserve"> 20</w:t>
      </w:r>
      <w:r w:rsidR="00FA7198" w:rsidRPr="00E62366">
        <w:rPr>
          <w:b/>
          <w:bCs/>
        </w:rPr>
        <w:t>21</w:t>
      </w:r>
      <w:r w:rsidR="000268B1" w:rsidRPr="00E62366">
        <w:rPr>
          <w:b/>
          <w:bCs/>
        </w:rPr>
        <w:t>),</w:t>
      </w:r>
      <w:r w:rsidRPr="00E62366">
        <w:rPr>
          <w:b/>
          <w:bCs/>
        </w:rPr>
        <w:t xml:space="preserve"> </w:t>
      </w:r>
      <w:r w:rsidR="00E074AA" w:rsidRPr="00E62366">
        <w:rPr>
          <w:b/>
          <w:bCs/>
        </w:rPr>
        <w:t>16.2</w:t>
      </w:r>
      <w:r w:rsidRPr="00E62366">
        <w:rPr>
          <w:b/>
          <w:bCs/>
        </w:rPr>
        <w:t>.201</w:t>
      </w:r>
      <w:r w:rsidR="00EE0034" w:rsidRPr="00E62366">
        <w:rPr>
          <w:b/>
          <w:bCs/>
        </w:rPr>
        <w:t>7</w:t>
      </w:r>
    </w:p>
    <w:p w:rsidR="00975873" w:rsidRPr="00E62366" w:rsidRDefault="00975873" w:rsidP="00975873"/>
    <w:p w:rsidR="006739E8" w:rsidRPr="00E62366" w:rsidRDefault="00975873" w:rsidP="00B35AA6">
      <w:pPr>
        <w:numPr>
          <w:ilvl w:val="0"/>
          <w:numId w:val="3"/>
        </w:numPr>
      </w:pPr>
      <w:r w:rsidRPr="00E62366">
        <w:t>As Oy Kellosaarenpuiston kiinteistöt on rakennettu vuosina 199</w:t>
      </w:r>
      <w:r w:rsidR="00126217" w:rsidRPr="00E62366">
        <w:t>3</w:t>
      </w:r>
      <w:r w:rsidRPr="00E62366">
        <w:t xml:space="preserve"> </w:t>
      </w:r>
      <w:r w:rsidR="008D2B69" w:rsidRPr="00E62366">
        <w:t>–</w:t>
      </w:r>
      <w:r w:rsidRPr="00E62366">
        <w:t xml:space="preserve"> 199</w:t>
      </w:r>
      <w:r w:rsidR="00CE44D1" w:rsidRPr="00E62366">
        <w:t>5</w:t>
      </w:r>
      <w:r w:rsidR="00FA7198" w:rsidRPr="00E62366">
        <w:t xml:space="preserve"> (yli 22</w:t>
      </w:r>
      <w:r w:rsidRPr="00E62366">
        <w:t xml:space="preserve"> </w:t>
      </w:r>
      <w:r w:rsidR="00004840" w:rsidRPr="00E62366">
        <w:t>sitten</w:t>
      </w:r>
      <w:r w:rsidR="008D2B69" w:rsidRPr="00E62366">
        <w:t>)</w:t>
      </w:r>
      <w:r w:rsidRPr="00E62366">
        <w:t>.</w:t>
      </w:r>
    </w:p>
    <w:p w:rsidR="00975873" w:rsidRPr="00E62366" w:rsidRDefault="0097149E" w:rsidP="00B35AA6">
      <w:pPr>
        <w:numPr>
          <w:ilvl w:val="0"/>
          <w:numId w:val="3"/>
        </w:numPr>
      </w:pPr>
      <w:r w:rsidRPr="00E62366">
        <w:t>As Oy:n h</w:t>
      </w:r>
      <w:r w:rsidR="00975873" w:rsidRPr="00E62366">
        <w:t xml:space="preserve">allitus </w:t>
      </w:r>
      <w:r w:rsidR="00004840" w:rsidRPr="00E62366">
        <w:t>esittää</w:t>
      </w:r>
      <w:r w:rsidR="00BA401D" w:rsidRPr="00E62366">
        <w:t xml:space="preserve"> </w:t>
      </w:r>
      <w:r w:rsidR="007F6A0F" w:rsidRPr="00E62366">
        <w:t>v</w:t>
      </w:r>
      <w:r w:rsidR="00126217" w:rsidRPr="00E62366">
        <w:t>:</w:t>
      </w:r>
      <w:r w:rsidR="007F6A0F" w:rsidRPr="00E62366">
        <w:t>lle 2</w:t>
      </w:r>
      <w:r w:rsidR="00BA401D" w:rsidRPr="00E62366">
        <w:t>01</w:t>
      </w:r>
      <w:r w:rsidR="00FA7198" w:rsidRPr="00E62366">
        <w:t>7</w:t>
      </w:r>
      <w:r w:rsidR="00975873" w:rsidRPr="00E62366">
        <w:t xml:space="preserve"> </w:t>
      </w:r>
      <w:r w:rsidRPr="00E62366">
        <w:t xml:space="preserve">ja </w:t>
      </w:r>
      <w:r w:rsidR="00004840" w:rsidRPr="00E62366">
        <w:t xml:space="preserve">erikseen </w:t>
      </w:r>
      <w:r w:rsidRPr="00E62366">
        <w:t>v</w:t>
      </w:r>
      <w:r w:rsidR="00023E12" w:rsidRPr="00E62366">
        <w:t>:</w:t>
      </w:r>
      <w:r w:rsidRPr="00E62366">
        <w:t>lle 201</w:t>
      </w:r>
      <w:r w:rsidR="00FA7198" w:rsidRPr="00E62366">
        <w:t>7 – 2021</w:t>
      </w:r>
      <w:r w:rsidR="008D2B69" w:rsidRPr="00E62366">
        <w:t xml:space="preserve"> (5 vuoden PTS-</w:t>
      </w:r>
      <w:r w:rsidR="00CE44D1" w:rsidRPr="00E62366">
        <w:t>suunnitelma</w:t>
      </w:r>
      <w:r w:rsidR="008D2B69" w:rsidRPr="00E62366">
        <w:t>)</w:t>
      </w:r>
      <w:r w:rsidRPr="00E62366">
        <w:t xml:space="preserve"> sekä </w:t>
      </w:r>
      <w:r w:rsidR="00004840" w:rsidRPr="00E62366">
        <w:t>ennakoi</w:t>
      </w:r>
      <w:r w:rsidRPr="00E62366">
        <w:t xml:space="preserve"> </w:t>
      </w:r>
      <w:r w:rsidR="00E26CB8" w:rsidRPr="00E62366">
        <w:t xml:space="preserve">samalla </w:t>
      </w:r>
      <w:r w:rsidRPr="00E62366">
        <w:t>v</w:t>
      </w:r>
      <w:r w:rsidR="00126217" w:rsidRPr="00E62366">
        <w:t>:</w:t>
      </w:r>
      <w:r w:rsidR="00FA7198" w:rsidRPr="00E62366">
        <w:t>lle 2022</w:t>
      </w:r>
      <w:r w:rsidRPr="00E62366">
        <w:t xml:space="preserve"> – 2025 </w:t>
      </w:r>
      <w:r w:rsidR="00485F04" w:rsidRPr="00E62366">
        <w:t>tässä PTS-suunnitelmassa yksilöidyt</w:t>
      </w:r>
      <w:r w:rsidR="00975873" w:rsidRPr="00E62366">
        <w:t xml:space="preserve"> </w:t>
      </w:r>
      <w:r w:rsidR="007F6A0F" w:rsidRPr="00E62366">
        <w:t xml:space="preserve">As Oy Kellosaarenpuiston </w:t>
      </w:r>
      <w:r w:rsidR="00975873" w:rsidRPr="00E62366">
        <w:t>kunnossapito</w:t>
      </w:r>
      <w:r w:rsidRPr="00E62366">
        <w:t>- ja korjaus</w:t>
      </w:r>
      <w:r w:rsidR="00975873" w:rsidRPr="00E62366">
        <w:t>tarpeet</w:t>
      </w:r>
      <w:r w:rsidR="00485F04" w:rsidRPr="00E62366">
        <w:t>. V</w:t>
      </w:r>
      <w:r w:rsidR="006A011D" w:rsidRPr="00E62366">
        <w:t>.</w:t>
      </w:r>
      <w:r w:rsidR="00485F04" w:rsidRPr="00E62366">
        <w:t xml:space="preserve"> 201</w:t>
      </w:r>
      <w:r w:rsidR="00FA7198" w:rsidRPr="00E62366">
        <w:t>7</w:t>
      </w:r>
      <w:r w:rsidR="00485F04" w:rsidRPr="00E62366">
        <w:t xml:space="preserve"> </w:t>
      </w:r>
      <w:r w:rsidR="00BF743C" w:rsidRPr="00E62366">
        <w:t xml:space="preserve">hallitus ehdottaa </w:t>
      </w:r>
      <w:r w:rsidR="00975873" w:rsidRPr="00E62366">
        <w:t>tote</w:t>
      </w:r>
      <w:r w:rsidR="00975873" w:rsidRPr="00E62366">
        <w:t>u</w:t>
      </w:r>
      <w:r w:rsidR="00975873" w:rsidRPr="00E62366">
        <w:t>t</w:t>
      </w:r>
      <w:r w:rsidR="00BF743C" w:rsidRPr="00E62366">
        <w:t>ettavaksi v</w:t>
      </w:r>
      <w:r w:rsidR="00126217" w:rsidRPr="00E62366">
        <w:t>:</w:t>
      </w:r>
      <w:r w:rsidR="00485F04" w:rsidRPr="00E62366">
        <w:t>lle</w:t>
      </w:r>
      <w:r w:rsidR="00BF743C" w:rsidRPr="00E62366">
        <w:t xml:space="preserve"> 201</w:t>
      </w:r>
      <w:r w:rsidR="00FA7198" w:rsidRPr="00E62366">
        <w:t>7</w:t>
      </w:r>
      <w:r w:rsidR="00485F04" w:rsidRPr="00E62366">
        <w:t xml:space="preserve"> merkityt toimenpiteet</w:t>
      </w:r>
      <w:r w:rsidR="00023E12" w:rsidRPr="00E62366">
        <w:t xml:space="preserve"> ja v:</w:t>
      </w:r>
      <w:r w:rsidR="00CE44D1" w:rsidRPr="00E62366">
        <w:t>lle 201</w:t>
      </w:r>
      <w:r w:rsidR="00FA7198" w:rsidRPr="00E62366">
        <w:t>7</w:t>
      </w:r>
      <w:r w:rsidR="00CE44D1" w:rsidRPr="00E62366">
        <w:t xml:space="preserve"> – 202</w:t>
      </w:r>
      <w:r w:rsidR="00FA7198" w:rsidRPr="00E62366">
        <w:t>1</w:t>
      </w:r>
      <w:r w:rsidR="00004840" w:rsidRPr="00E62366">
        <w:t xml:space="preserve"> ko. 5 vuode</w:t>
      </w:r>
      <w:r w:rsidR="00E26CB8" w:rsidRPr="00E62366">
        <w:t>lle</w:t>
      </w:r>
      <w:r w:rsidR="00004840" w:rsidRPr="00E62366">
        <w:t xml:space="preserve"> merkityt to</w:t>
      </w:r>
      <w:r w:rsidR="00004840" w:rsidRPr="00E62366">
        <w:t>i</w:t>
      </w:r>
      <w:r w:rsidR="00004840" w:rsidRPr="00E62366">
        <w:t>menpiteet</w:t>
      </w:r>
      <w:r w:rsidR="00BF743C" w:rsidRPr="00E62366">
        <w:t xml:space="preserve">. </w:t>
      </w:r>
      <w:r w:rsidR="006A011D" w:rsidRPr="00E62366">
        <w:t>V</w:t>
      </w:r>
      <w:r w:rsidR="00004840" w:rsidRPr="00E62366">
        <w:t>:n</w:t>
      </w:r>
      <w:r w:rsidR="00BF743C" w:rsidRPr="00E62366">
        <w:t xml:space="preserve"> 201</w:t>
      </w:r>
      <w:r w:rsidR="00FA7198" w:rsidRPr="00E62366">
        <w:t>8</w:t>
      </w:r>
      <w:r w:rsidR="00004840" w:rsidRPr="00E62366">
        <w:t xml:space="preserve"> ja sen jälkeisten vuosien </w:t>
      </w:r>
      <w:r w:rsidR="008D2B69" w:rsidRPr="00E62366">
        <w:t>PTS</w:t>
      </w:r>
      <w:r w:rsidR="00CE44D1" w:rsidRPr="00E62366">
        <w:t>-suunnitelma</w:t>
      </w:r>
      <w:r w:rsidR="00E26CB8" w:rsidRPr="00E62366">
        <w:t>t</w:t>
      </w:r>
      <w:r w:rsidR="00CE44D1" w:rsidRPr="00E62366">
        <w:t xml:space="preserve"> </w:t>
      </w:r>
      <w:r w:rsidR="00E26CB8" w:rsidRPr="00E62366">
        <w:t>priorisoidaan</w:t>
      </w:r>
      <w:r w:rsidR="006A011D" w:rsidRPr="00E62366">
        <w:t xml:space="preserve"> sen hetkisten</w:t>
      </w:r>
      <w:r w:rsidR="00E26CB8" w:rsidRPr="00E62366">
        <w:t xml:space="preserve"> </w:t>
      </w:r>
      <w:r w:rsidR="00004840" w:rsidRPr="00E62366">
        <w:t xml:space="preserve">tarpeiden ja </w:t>
      </w:r>
      <w:r w:rsidR="00E26CB8" w:rsidRPr="00E62366">
        <w:t>As O</w:t>
      </w:r>
      <w:r w:rsidR="00023E12" w:rsidRPr="00E62366">
        <w:t xml:space="preserve">y:n hallituksen laatimien vuosittaisten </w:t>
      </w:r>
      <w:r w:rsidR="00004840" w:rsidRPr="00E62366">
        <w:t>talousarvi</w:t>
      </w:r>
      <w:r w:rsidR="00E26CB8" w:rsidRPr="00E62366">
        <w:t>oiden</w:t>
      </w:r>
      <w:r w:rsidR="00023E12" w:rsidRPr="00E62366">
        <w:t xml:space="preserve"> pohjalta, mitkä </w:t>
      </w:r>
      <w:r w:rsidR="00004840" w:rsidRPr="00E62366">
        <w:t>h</w:t>
      </w:r>
      <w:r w:rsidR="00CE44D1" w:rsidRPr="00E62366">
        <w:t>y</w:t>
      </w:r>
      <w:r w:rsidR="00CE44D1" w:rsidRPr="00E62366">
        <w:t>väksytään</w:t>
      </w:r>
      <w:r w:rsidR="008D2B69" w:rsidRPr="00E62366">
        <w:t xml:space="preserve"> </w:t>
      </w:r>
      <w:r w:rsidR="0067455E" w:rsidRPr="00E62366">
        <w:t xml:space="preserve">aina </w:t>
      </w:r>
      <w:r w:rsidR="00004840" w:rsidRPr="00E62366">
        <w:t>tulevien vuosien yhtiökokouksissa</w:t>
      </w:r>
      <w:r w:rsidR="00E26CB8" w:rsidRPr="00E62366">
        <w:t xml:space="preserve"> </w:t>
      </w:r>
      <w:r w:rsidR="000268B1" w:rsidRPr="00E62366">
        <w:t xml:space="preserve">(PTS = </w:t>
      </w:r>
      <w:r w:rsidR="000268B1" w:rsidRPr="00E62366">
        <w:rPr>
          <w:u w:val="single"/>
        </w:rPr>
        <w:t>P</w:t>
      </w:r>
      <w:r w:rsidR="000268B1" w:rsidRPr="00E62366">
        <w:t xml:space="preserve">itkän </w:t>
      </w:r>
      <w:r w:rsidR="001C42E8" w:rsidRPr="00E62366">
        <w:rPr>
          <w:u w:val="single"/>
        </w:rPr>
        <w:t>T</w:t>
      </w:r>
      <w:r w:rsidR="000268B1" w:rsidRPr="00E62366">
        <w:t xml:space="preserve">ähtäyksen </w:t>
      </w:r>
      <w:r w:rsidR="001C42E8" w:rsidRPr="00E62366">
        <w:rPr>
          <w:u w:val="single"/>
        </w:rPr>
        <w:t>S</w:t>
      </w:r>
      <w:r w:rsidR="000268B1" w:rsidRPr="00E62366">
        <w:t>uunnitelma).</w:t>
      </w:r>
    </w:p>
    <w:p w:rsidR="006739E8" w:rsidRPr="00E62366" w:rsidRDefault="009D6A07" w:rsidP="006739E8">
      <w:pPr>
        <w:numPr>
          <w:ilvl w:val="0"/>
          <w:numId w:val="3"/>
        </w:numPr>
      </w:pPr>
      <w:r w:rsidRPr="00E62366">
        <w:t xml:space="preserve">Kaikkien </w:t>
      </w:r>
      <w:r w:rsidR="00126217" w:rsidRPr="00E62366">
        <w:t>As Oy:n osakka</w:t>
      </w:r>
      <w:r w:rsidRPr="00E62366">
        <w:t>iden</w:t>
      </w:r>
      <w:r w:rsidR="00126217" w:rsidRPr="00E62366">
        <w:t xml:space="preserve"> on </w:t>
      </w:r>
      <w:r w:rsidR="00E26CB8" w:rsidRPr="00E62366">
        <w:t>hyvä</w:t>
      </w:r>
      <w:r w:rsidR="00126217" w:rsidRPr="00E62366">
        <w:t xml:space="preserve"> tiedostaa </w:t>
      </w:r>
      <w:r w:rsidR="00E26CB8" w:rsidRPr="00E62366">
        <w:t xml:space="preserve">As Oy:n </w:t>
      </w:r>
      <w:r w:rsidRPr="00E62366">
        <w:t>edessä olevat välttämättömät ku</w:t>
      </w:r>
      <w:r w:rsidRPr="00E62366">
        <w:t>n</w:t>
      </w:r>
      <w:r w:rsidRPr="00E62366">
        <w:t>nossapito-</w:t>
      </w:r>
      <w:r w:rsidR="00CE44D1" w:rsidRPr="00E62366">
        <w:t xml:space="preserve"> ja korjaushankkeet ja varautua </w:t>
      </w:r>
      <w:r w:rsidR="0067455E" w:rsidRPr="00E62366">
        <w:t xml:space="preserve">siten </w:t>
      </w:r>
      <w:r w:rsidR="00CE44D1" w:rsidRPr="00E62366">
        <w:t>taloudellisesti</w:t>
      </w:r>
      <w:r w:rsidR="00E26CB8" w:rsidRPr="00E62366">
        <w:t xml:space="preserve"> tuleviin korjaustarpeisiin</w:t>
      </w:r>
      <w:r w:rsidR="006739E8" w:rsidRPr="00E62366">
        <w:t>.</w:t>
      </w:r>
    </w:p>
    <w:p w:rsidR="006739E8" w:rsidRPr="00E62366" w:rsidRDefault="006739E8" w:rsidP="006739E8">
      <w:pPr>
        <w:pStyle w:val="ListParagraph"/>
        <w:rPr>
          <w:u w:val="single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15"/>
        <w:gridCol w:w="7080"/>
        <w:gridCol w:w="1642"/>
      </w:tblGrid>
      <w:tr w:rsidR="00E62366" w:rsidRPr="00E62366"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F1217" w:rsidRPr="00E62366" w:rsidRDefault="004F1217">
            <w:pPr>
              <w:pStyle w:val="TableContents1"/>
            </w:pPr>
            <w:r w:rsidRPr="00E62366">
              <w:t>Vuosi</w:t>
            </w:r>
          </w:p>
        </w:tc>
        <w:tc>
          <w:tcPr>
            <w:tcW w:w="7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F1217" w:rsidRPr="00E62366" w:rsidRDefault="004F1217">
            <w:pPr>
              <w:pStyle w:val="TableContents1"/>
            </w:pPr>
            <w:r w:rsidRPr="00E62366">
              <w:t>Toimenpide</w:t>
            </w:r>
          </w:p>
        </w:tc>
        <w:tc>
          <w:tcPr>
            <w:tcW w:w="1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1217" w:rsidRPr="00E62366" w:rsidRDefault="004F1217" w:rsidP="0053164C">
            <w:pPr>
              <w:pStyle w:val="TableContents1"/>
            </w:pPr>
            <w:r w:rsidRPr="00E62366">
              <w:t>Arvio kusta</w:t>
            </w:r>
            <w:r w:rsidRPr="00E62366">
              <w:t>n</w:t>
            </w:r>
            <w:r w:rsidRPr="00E62366">
              <w:t>nuksista</w:t>
            </w:r>
            <w:r w:rsidR="0053164C" w:rsidRPr="00E62366">
              <w:t xml:space="preserve"> (€)</w:t>
            </w:r>
          </w:p>
        </w:tc>
      </w:tr>
      <w:tr w:rsidR="00E62366" w:rsidRPr="00E62366"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26F7A" w:rsidRPr="00E62366" w:rsidRDefault="00926F7A" w:rsidP="001C42E8">
            <w:pPr>
              <w:pStyle w:val="TableContents1"/>
            </w:pPr>
            <w:r w:rsidRPr="00E62366">
              <w:t>201</w:t>
            </w:r>
            <w:r w:rsidR="00FA7198" w:rsidRPr="00E62366">
              <w:t>7</w:t>
            </w:r>
          </w:p>
        </w:tc>
        <w:tc>
          <w:tcPr>
            <w:tcW w:w="7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26F7A" w:rsidRPr="00E62366" w:rsidRDefault="00AF4742" w:rsidP="00E2445F">
            <w:pPr>
              <w:pStyle w:val="TableContents1"/>
            </w:pPr>
            <w:r w:rsidRPr="00E62366">
              <w:t>Aulojen ja porrastasanteiden peruspesu ja vahaus (4/201</w:t>
            </w:r>
            <w:r w:rsidR="00C6365C" w:rsidRPr="00E62366">
              <w:t>7</w:t>
            </w:r>
            <w:r w:rsidRPr="00E62366">
              <w:t xml:space="preserve"> - 5/201</w:t>
            </w:r>
            <w:r w:rsidR="00C6365C" w:rsidRPr="00E62366">
              <w:t>7</w:t>
            </w:r>
            <w:r w:rsidRPr="00E62366">
              <w:t>)</w:t>
            </w:r>
            <w:r w:rsidR="00E2445F" w:rsidRPr="00E62366">
              <w:t xml:space="preserve">. </w:t>
            </w:r>
            <w:r w:rsidR="00F240A1" w:rsidRPr="00E62366">
              <w:t>(</w:t>
            </w:r>
            <w:r w:rsidR="00E2445F" w:rsidRPr="00E62366">
              <w:rPr>
                <w:u w:val="single"/>
              </w:rPr>
              <w:t>Tarkoit</w:t>
            </w:r>
            <w:r w:rsidR="00F240A1" w:rsidRPr="00E62366">
              <w:rPr>
                <w:u w:val="single"/>
              </w:rPr>
              <w:t>us toteuttaa tulevina</w:t>
            </w:r>
            <w:r w:rsidR="00E2445F" w:rsidRPr="00E62366">
              <w:rPr>
                <w:u w:val="single"/>
              </w:rPr>
              <w:t xml:space="preserve"> vuosina vuosittain)</w:t>
            </w:r>
          </w:p>
        </w:tc>
        <w:tc>
          <w:tcPr>
            <w:tcW w:w="1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6F7A" w:rsidRPr="00E62366" w:rsidRDefault="00072733" w:rsidP="001C42E8">
            <w:pPr>
              <w:pStyle w:val="TableContents1"/>
            </w:pPr>
            <w:r w:rsidRPr="00E62366">
              <w:t>4.500</w:t>
            </w:r>
            <w:r w:rsidR="00AF4742" w:rsidRPr="00E62366">
              <w:t xml:space="preserve"> €</w:t>
            </w:r>
            <w:r w:rsidR="009447E0" w:rsidRPr="00E62366">
              <w:t xml:space="preserve"> </w:t>
            </w:r>
          </w:p>
        </w:tc>
      </w:tr>
      <w:tr w:rsidR="00E62366" w:rsidRPr="00E62366"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F4742" w:rsidRPr="00E62366" w:rsidRDefault="00AF4742" w:rsidP="001C42E8">
            <w:pPr>
              <w:pStyle w:val="TableContents1"/>
            </w:pPr>
            <w:r w:rsidRPr="00E62366">
              <w:t>201</w:t>
            </w:r>
            <w:r w:rsidR="00FA7198" w:rsidRPr="00E62366">
              <w:t>7</w:t>
            </w:r>
          </w:p>
        </w:tc>
        <w:tc>
          <w:tcPr>
            <w:tcW w:w="7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F4742" w:rsidRPr="00E62366" w:rsidRDefault="00AF4742" w:rsidP="00E2445F">
            <w:pPr>
              <w:pStyle w:val="TableContents1"/>
            </w:pPr>
            <w:r w:rsidRPr="00E62366">
              <w:t>Huoneistokohtaisten iv-kojeiden suodattimien hankinta ja vaihtotyö (5/201</w:t>
            </w:r>
            <w:r w:rsidR="00C6365C" w:rsidRPr="00E62366">
              <w:t>7)</w:t>
            </w:r>
            <w:r w:rsidRPr="00E62366">
              <w:t>.</w:t>
            </w:r>
            <w:r w:rsidR="00E2445F" w:rsidRPr="00E62366">
              <w:t xml:space="preserve"> </w:t>
            </w:r>
            <w:r w:rsidR="00E2445F" w:rsidRPr="00E62366">
              <w:rPr>
                <w:u w:val="single"/>
              </w:rPr>
              <w:t xml:space="preserve">Tarkoitus toteuttaa </w:t>
            </w:r>
            <w:r w:rsidR="00C6365C" w:rsidRPr="00E62366">
              <w:rPr>
                <w:u w:val="single"/>
              </w:rPr>
              <w:t>kerran per vuosi jatkossakin</w:t>
            </w:r>
            <w:r w:rsidR="00E2445F" w:rsidRPr="00E62366">
              <w:rPr>
                <w:u w:val="single"/>
              </w:rPr>
              <w:t>!</w:t>
            </w:r>
          </w:p>
        </w:tc>
        <w:tc>
          <w:tcPr>
            <w:tcW w:w="1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4742" w:rsidRPr="00E62366" w:rsidRDefault="00225A84" w:rsidP="001C42E8">
            <w:pPr>
              <w:pStyle w:val="TableContents1"/>
            </w:pPr>
            <w:r w:rsidRPr="00E62366">
              <w:t>1.3</w:t>
            </w:r>
            <w:r w:rsidR="00AF4742" w:rsidRPr="00E62366">
              <w:t>50 €</w:t>
            </w:r>
            <w:r w:rsidR="009447E0" w:rsidRPr="00E62366">
              <w:t xml:space="preserve"> </w:t>
            </w:r>
          </w:p>
        </w:tc>
      </w:tr>
      <w:tr w:rsidR="00E62366" w:rsidRPr="00E62366">
        <w:tc>
          <w:tcPr>
            <w:tcW w:w="9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C42E8" w:rsidRPr="00E62366" w:rsidRDefault="001C42E8" w:rsidP="001C42E8">
            <w:pPr>
              <w:pStyle w:val="TableContents1"/>
            </w:pPr>
            <w:r w:rsidRPr="00E62366">
              <w:t>201</w:t>
            </w:r>
            <w:r w:rsidR="00FA7198" w:rsidRPr="00E62366">
              <w:t>7</w:t>
            </w:r>
          </w:p>
        </w:tc>
        <w:tc>
          <w:tcPr>
            <w:tcW w:w="70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C42E8" w:rsidRPr="00E62366" w:rsidRDefault="004308F0" w:rsidP="004308F0">
            <w:r w:rsidRPr="00E62366">
              <w:t>A ja B/C rappujen K-kadun betoniportaiden etupintojen pinnoittaminen</w:t>
            </w:r>
          </w:p>
        </w:tc>
        <w:tc>
          <w:tcPr>
            <w:tcW w:w="16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42E8" w:rsidRPr="00E62366" w:rsidRDefault="00EE0034" w:rsidP="00561D37">
            <w:pPr>
              <w:pStyle w:val="TableContents1"/>
            </w:pPr>
            <w:r w:rsidRPr="00E62366">
              <w:t>1.500 €</w:t>
            </w:r>
          </w:p>
        </w:tc>
      </w:tr>
      <w:tr w:rsidR="00E62366" w:rsidRPr="00E62366">
        <w:tc>
          <w:tcPr>
            <w:tcW w:w="9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35AA6" w:rsidRPr="00E62366" w:rsidRDefault="0055278A" w:rsidP="001C42E8">
            <w:pPr>
              <w:pStyle w:val="TableContents1"/>
            </w:pPr>
            <w:r w:rsidRPr="00E62366">
              <w:t>201</w:t>
            </w:r>
            <w:r w:rsidR="00FA7198" w:rsidRPr="00E62366">
              <w:t>7</w:t>
            </w:r>
          </w:p>
        </w:tc>
        <w:tc>
          <w:tcPr>
            <w:tcW w:w="70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35AA6" w:rsidRPr="00E62366" w:rsidRDefault="00FA7198" w:rsidP="004308F0">
            <w:r w:rsidRPr="00E62366">
              <w:t>As Oy:n kiinteistöjen rappujen ulko-ovien lukkopesien tarkastus/vaihto</w:t>
            </w:r>
          </w:p>
        </w:tc>
        <w:tc>
          <w:tcPr>
            <w:tcW w:w="16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5AA6" w:rsidRPr="00E62366" w:rsidRDefault="00FA7198" w:rsidP="0067455E">
            <w:pPr>
              <w:pStyle w:val="TableContents1"/>
            </w:pPr>
            <w:r w:rsidRPr="00E62366">
              <w:t>1.500 €</w:t>
            </w:r>
          </w:p>
        </w:tc>
      </w:tr>
      <w:tr w:rsidR="00E62366" w:rsidRPr="00E62366">
        <w:tc>
          <w:tcPr>
            <w:tcW w:w="9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D6E31" w:rsidRPr="00E62366" w:rsidRDefault="003E5C5B" w:rsidP="001C42E8">
            <w:pPr>
              <w:pStyle w:val="TableContents1"/>
            </w:pPr>
            <w:r w:rsidRPr="00E62366">
              <w:t>201</w:t>
            </w:r>
            <w:r w:rsidR="00FA7198" w:rsidRPr="00E62366">
              <w:t>7</w:t>
            </w:r>
          </w:p>
        </w:tc>
        <w:tc>
          <w:tcPr>
            <w:tcW w:w="70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D6E31" w:rsidRPr="00E62366" w:rsidRDefault="00FA7198" w:rsidP="004308F0">
            <w:r w:rsidRPr="00E62366">
              <w:t xml:space="preserve">Kiinteistöjen </w:t>
            </w:r>
            <w:r w:rsidR="00EE0034" w:rsidRPr="00E62366">
              <w:t>elementti- ja ikkuna</w:t>
            </w:r>
            <w:r w:rsidRPr="00E62366">
              <w:t>saumausten uusinta</w:t>
            </w:r>
          </w:p>
        </w:tc>
        <w:tc>
          <w:tcPr>
            <w:tcW w:w="16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6E31" w:rsidRPr="00E62366" w:rsidRDefault="00243D9D" w:rsidP="00737595">
            <w:pPr>
              <w:pStyle w:val="TableContents1"/>
            </w:pPr>
            <w:r w:rsidRPr="00E62366">
              <w:t>5</w:t>
            </w:r>
            <w:r w:rsidR="00036F4D" w:rsidRPr="00E62366">
              <w:t>5</w:t>
            </w:r>
            <w:r w:rsidR="00EE0034" w:rsidRPr="00E62366">
              <w:t>.</w:t>
            </w:r>
            <w:r w:rsidR="00FA7198" w:rsidRPr="00E62366">
              <w:t>000 €</w:t>
            </w:r>
            <w:r w:rsidR="000E2408" w:rsidRPr="00E62366">
              <w:t xml:space="preserve"> </w:t>
            </w:r>
          </w:p>
        </w:tc>
      </w:tr>
      <w:tr w:rsidR="00E62366" w:rsidRPr="00E62366">
        <w:tc>
          <w:tcPr>
            <w:tcW w:w="9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E5C5B" w:rsidRPr="00E62366" w:rsidRDefault="00F240A1" w:rsidP="001C42E8">
            <w:pPr>
              <w:pStyle w:val="TableContents1"/>
            </w:pPr>
            <w:r w:rsidRPr="00E62366">
              <w:t>201</w:t>
            </w:r>
            <w:r w:rsidR="00FA7198" w:rsidRPr="00E62366">
              <w:t>7</w:t>
            </w:r>
          </w:p>
        </w:tc>
        <w:tc>
          <w:tcPr>
            <w:tcW w:w="70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E5C5B" w:rsidRPr="00E62366" w:rsidRDefault="00243D9D" w:rsidP="004308F0">
            <w:r w:rsidRPr="00E62366">
              <w:t>Pesutuvan pyykinpesukoneen uusinta, mikäli tulee elinkaarensa päähän</w:t>
            </w:r>
          </w:p>
        </w:tc>
        <w:tc>
          <w:tcPr>
            <w:tcW w:w="16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5C5B" w:rsidRPr="00E62366" w:rsidRDefault="00EE0034" w:rsidP="00C22C28">
            <w:pPr>
              <w:pStyle w:val="TableContents1"/>
            </w:pPr>
            <w:r w:rsidRPr="00E62366">
              <w:t>4.500 €</w:t>
            </w:r>
          </w:p>
        </w:tc>
      </w:tr>
      <w:tr w:rsidR="00E62366" w:rsidRPr="00E62366">
        <w:tc>
          <w:tcPr>
            <w:tcW w:w="9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240A1" w:rsidRPr="00E62366" w:rsidRDefault="00072733" w:rsidP="001C42E8">
            <w:pPr>
              <w:pStyle w:val="TableContents1"/>
            </w:pPr>
            <w:r w:rsidRPr="00E62366">
              <w:t>201</w:t>
            </w:r>
            <w:r w:rsidR="00FA7198" w:rsidRPr="00E62366">
              <w:t>7</w:t>
            </w:r>
          </w:p>
        </w:tc>
        <w:tc>
          <w:tcPr>
            <w:tcW w:w="70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240A1" w:rsidRPr="00E62366" w:rsidRDefault="00A43262" w:rsidP="0067455E">
            <w:r w:rsidRPr="00E62366">
              <w:t>Kahdessa</w:t>
            </w:r>
            <w:r w:rsidR="009F786E" w:rsidRPr="00E62366">
              <w:t xml:space="preserve"> huoneisto</w:t>
            </w:r>
            <w:r w:rsidRPr="00E62366">
              <w:t>ssa olevien</w:t>
            </w:r>
            <w:r w:rsidR="009F786E" w:rsidRPr="00E62366">
              <w:t xml:space="preserve"> takkojen hormien nuohoaminen</w:t>
            </w:r>
          </w:p>
        </w:tc>
        <w:tc>
          <w:tcPr>
            <w:tcW w:w="16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40A1" w:rsidRPr="00E62366" w:rsidRDefault="00F159BA" w:rsidP="009447E0">
            <w:pPr>
              <w:pStyle w:val="TableContents1"/>
            </w:pPr>
            <w:r w:rsidRPr="00E62366">
              <w:t>150 €</w:t>
            </w:r>
          </w:p>
        </w:tc>
      </w:tr>
      <w:tr w:rsidR="00E62366" w:rsidRPr="00E62366">
        <w:tc>
          <w:tcPr>
            <w:tcW w:w="9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C42E8" w:rsidRPr="00E62366" w:rsidRDefault="009A7DAC" w:rsidP="00EC7ACD">
            <w:pPr>
              <w:pStyle w:val="TableContents1"/>
            </w:pPr>
            <w:r w:rsidRPr="00E62366">
              <w:t>2017</w:t>
            </w:r>
            <w:r w:rsidR="007B6561" w:rsidRPr="00E62366">
              <w:t xml:space="preserve"> </w:t>
            </w:r>
          </w:p>
        </w:tc>
        <w:tc>
          <w:tcPr>
            <w:tcW w:w="70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F65E2" w:rsidRPr="00E62366" w:rsidRDefault="009A7DAC" w:rsidP="00EE0034">
            <w:r w:rsidRPr="00E62366">
              <w:t>Rappujen</w:t>
            </w:r>
            <w:r w:rsidR="00036F4D" w:rsidRPr="00E62366">
              <w:t xml:space="preserve"> vihreiden</w:t>
            </w:r>
            <w:r w:rsidRPr="00E62366">
              <w:t xml:space="preserve"> ulko-ovien ja karmien </w:t>
            </w:r>
            <w:r w:rsidR="00E074AA" w:rsidRPr="00E62366">
              <w:t xml:space="preserve">kulumien </w:t>
            </w:r>
            <w:r w:rsidRPr="00E62366">
              <w:t>paikkamaalaukset</w:t>
            </w:r>
          </w:p>
        </w:tc>
        <w:tc>
          <w:tcPr>
            <w:tcW w:w="16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42E8" w:rsidRPr="00E62366" w:rsidRDefault="009A7DAC" w:rsidP="00171227">
            <w:pPr>
              <w:pStyle w:val="TableContents1"/>
            </w:pPr>
            <w:r w:rsidRPr="00E62366">
              <w:t>1.000 €</w:t>
            </w:r>
          </w:p>
        </w:tc>
      </w:tr>
      <w:tr w:rsidR="00E62366" w:rsidRPr="00E62366">
        <w:tc>
          <w:tcPr>
            <w:tcW w:w="9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A7DAC" w:rsidRPr="00E62366" w:rsidRDefault="0093390B" w:rsidP="00EC7ACD">
            <w:pPr>
              <w:pStyle w:val="TableContents1"/>
            </w:pPr>
            <w:r w:rsidRPr="00E62366">
              <w:t>2017</w:t>
            </w:r>
          </w:p>
        </w:tc>
        <w:tc>
          <w:tcPr>
            <w:tcW w:w="70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A7DAC" w:rsidRPr="00E62366" w:rsidRDefault="0093390B" w:rsidP="00EE0034">
            <w:r w:rsidRPr="00E62366">
              <w:t>A – D rappujen ja aulojen valaisimien uusinta (jos syksyllä 2017 rahaa)</w:t>
            </w:r>
          </w:p>
        </w:tc>
        <w:tc>
          <w:tcPr>
            <w:tcW w:w="16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7DAC" w:rsidRPr="00E62366" w:rsidRDefault="0093390B" w:rsidP="00171227">
            <w:pPr>
              <w:pStyle w:val="TableContents1"/>
            </w:pPr>
            <w:r w:rsidRPr="00E62366">
              <w:t>12.000 €</w:t>
            </w:r>
          </w:p>
        </w:tc>
      </w:tr>
      <w:tr w:rsidR="00E62366" w:rsidRPr="00E62366">
        <w:tc>
          <w:tcPr>
            <w:tcW w:w="9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3390B" w:rsidRPr="00E62366" w:rsidRDefault="0093390B" w:rsidP="00EC7ACD">
            <w:pPr>
              <w:pStyle w:val="TableContents1"/>
            </w:pPr>
          </w:p>
        </w:tc>
        <w:tc>
          <w:tcPr>
            <w:tcW w:w="70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3390B" w:rsidRPr="00E62366" w:rsidRDefault="0093390B" w:rsidP="00EE0034"/>
        </w:tc>
        <w:tc>
          <w:tcPr>
            <w:tcW w:w="16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390B" w:rsidRPr="00E62366" w:rsidRDefault="0093390B" w:rsidP="00171227">
            <w:pPr>
              <w:pStyle w:val="TableContents1"/>
            </w:pPr>
          </w:p>
        </w:tc>
      </w:tr>
      <w:tr w:rsidR="00E62366" w:rsidRPr="00E62366">
        <w:tc>
          <w:tcPr>
            <w:tcW w:w="9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A7DAC" w:rsidRPr="00E62366" w:rsidRDefault="009A7DAC" w:rsidP="009A7DAC">
            <w:pPr>
              <w:pStyle w:val="TableContents1"/>
            </w:pPr>
            <w:r w:rsidRPr="00E62366">
              <w:t>2018</w:t>
            </w:r>
          </w:p>
        </w:tc>
        <w:tc>
          <w:tcPr>
            <w:tcW w:w="70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A7DAC" w:rsidRPr="00E62366" w:rsidRDefault="009A7DAC" w:rsidP="009A7DAC">
            <w:r w:rsidRPr="00E62366">
              <w:t xml:space="preserve">As Oy:n lämmönjakohuoneen laitteistojen uusiminen </w:t>
            </w:r>
          </w:p>
        </w:tc>
        <w:tc>
          <w:tcPr>
            <w:tcW w:w="16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7DAC" w:rsidRPr="00E62366" w:rsidRDefault="009A7DAC" w:rsidP="009A7DAC">
            <w:pPr>
              <w:pStyle w:val="TableContents1"/>
            </w:pPr>
            <w:r w:rsidRPr="00E62366">
              <w:t>25 – 30.000 €</w:t>
            </w:r>
          </w:p>
        </w:tc>
      </w:tr>
      <w:tr w:rsidR="00E62366" w:rsidRPr="00E62366">
        <w:tc>
          <w:tcPr>
            <w:tcW w:w="9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A7DAC" w:rsidRPr="00E62366" w:rsidRDefault="009A7DAC" w:rsidP="009A7DAC">
            <w:pPr>
              <w:pStyle w:val="TableContents1"/>
            </w:pPr>
            <w:r w:rsidRPr="00E62366">
              <w:t>2018</w:t>
            </w:r>
          </w:p>
        </w:tc>
        <w:tc>
          <w:tcPr>
            <w:tcW w:w="70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A7DAC" w:rsidRPr="00E62366" w:rsidRDefault="009A7DAC" w:rsidP="009A7DAC">
            <w:r w:rsidRPr="00E62366">
              <w:t>A-D rappujen hissikuilujen verkkosuojien puhdistus- ja pesu</w:t>
            </w:r>
          </w:p>
        </w:tc>
        <w:tc>
          <w:tcPr>
            <w:tcW w:w="16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7DAC" w:rsidRPr="00E62366" w:rsidRDefault="009A7DAC" w:rsidP="009A7DAC">
            <w:pPr>
              <w:pStyle w:val="TableContents1"/>
            </w:pPr>
            <w:r w:rsidRPr="00E62366">
              <w:t>3.000 €</w:t>
            </w:r>
          </w:p>
        </w:tc>
      </w:tr>
      <w:tr w:rsidR="00E62366" w:rsidRPr="00E62366">
        <w:tc>
          <w:tcPr>
            <w:tcW w:w="9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A7DAC" w:rsidRPr="00E62366" w:rsidRDefault="009A7DAC" w:rsidP="009A7DAC">
            <w:pPr>
              <w:pStyle w:val="TableContents1"/>
            </w:pPr>
            <w:r w:rsidRPr="00E62366">
              <w:t>2019 –</w:t>
            </w:r>
          </w:p>
          <w:p w:rsidR="009A7DAC" w:rsidRPr="00E62366" w:rsidRDefault="009A7DAC" w:rsidP="009A7DAC">
            <w:pPr>
              <w:pStyle w:val="TableContents1"/>
            </w:pPr>
            <w:r w:rsidRPr="00E62366">
              <w:t xml:space="preserve">2020 </w:t>
            </w:r>
          </w:p>
        </w:tc>
        <w:tc>
          <w:tcPr>
            <w:tcW w:w="70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A7DAC" w:rsidRPr="00E62366" w:rsidRDefault="009A7DAC" w:rsidP="009A7DAC">
            <w:r w:rsidRPr="00E62366">
              <w:t>Molempien kiinteistöjen tasakattoalueiden bitumipinnoitteen uusinta</w:t>
            </w:r>
          </w:p>
        </w:tc>
        <w:tc>
          <w:tcPr>
            <w:tcW w:w="16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7DAC" w:rsidRPr="00E62366" w:rsidRDefault="009A7DAC" w:rsidP="009A7DAC">
            <w:pPr>
              <w:pStyle w:val="TableContents1"/>
            </w:pPr>
            <w:r w:rsidRPr="00E62366">
              <w:t>20 – 25.000 €</w:t>
            </w:r>
          </w:p>
        </w:tc>
      </w:tr>
      <w:tr w:rsidR="00E62366" w:rsidRPr="00E62366">
        <w:tc>
          <w:tcPr>
            <w:tcW w:w="9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A7DAC" w:rsidRPr="00E62366" w:rsidRDefault="009A7DAC" w:rsidP="009A7DAC">
            <w:pPr>
              <w:pStyle w:val="TableContents1"/>
            </w:pPr>
            <w:r w:rsidRPr="00E62366">
              <w:t>2019- 2020</w:t>
            </w:r>
          </w:p>
        </w:tc>
        <w:tc>
          <w:tcPr>
            <w:tcW w:w="70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A7DAC" w:rsidRPr="00E62366" w:rsidRDefault="009A7DAC" w:rsidP="009A7DAC">
            <w:r w:rsidRPr="00E62366">
              <w:t>Yhteiskäyttöisen jätehuoneen lattian pinnoitus &amp; muu kunnostus sekä jätehuoneen pariovien ja metallikarmin uusinta</w:t>
            </w:r>
          </w:p>
        </w:tc>
        <w:tc>
          <w:tcPr>
            <w:tcW w:w="16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7DAC" w:rsidRPr="00E62366" w:rsidRDefault="009A7DAC" w:rsidP="009A7DAC">
            <w:pPr>
              <w:pStyle w:val="TableContents1"/>
            </w:pPr>
            <w:r w:rsidRPr="00E62366">
              <w:t>6.000 €</w:t>
            </w:r>
          </w:p>
        </w:tc>
      </w:tr>
      <w:tr w:rsidR="00E62366" w:rsidRPr="00E62366">
        <w:tc>
          <w:tcPr>
            <w:tcW w:w="9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A7DAC" w:rsidRPr="00E62366" w:rsidRDefault="009A7DAC" w:rsidP="009A7DAC">
            <w:pPr>
              <w:pStyle w:val="TableContents1"/>
            </w:pPr>
          </w:p>
        </w:tc>
        <w:tc>
          <w:tcPr>
            <w:tcW w:w="70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A7DAC" w:rsidRPr="00E62366" w:rsidRDefault="009A7DAC" w:rsidP="009A7DAC"/>
        </w:tc>
        <w:tc>
          <w:tcPr>
            <w:tcW w:w="16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7DAC" w:rsidRPr="00E62366" w:rsidRDefault="009A7DAC" w:rsidP="009A7DAC">
            <w:pPr>
              <w:pStyle w:val="TableContents1"/>
            </w:pPr>
          </w:p>
          <w:p w:rsidR="009A7DAC" w:rsidRPr="00E62366" w:rsidRDefault="009A7DAC" w:rsidP="009A7DAC">
            <w:pPr>
              <w:pStyle w:val="TableContents1"/>
            </w:pPr>
          </w:p>
        </w:tc>
      </w:tr>
      <w:tr w:rsidR="009A7DAC" w:rsidRPr="00E62366" w:rsidTr="002642FF">
        <w:tc>
          <w:tcPr>
            <w:tcW w:w="915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9A7DAC" w:rsidRPr="00E62366" w:rsidRDefault="009A7DAC" w:rsidP="009A7DAC">
            <w:pPr>
              <w:pStyle w:val="TableContents1"/>
            </w:pPr>
            <w:r w:rsidRPr="00E62366">
              <w:t>2021- 2025</w:t>
            </w:r>
          </w:p>
        </w:tc>
        <w:tc>
          <w:tcPr>
            <w:tcW w:w="708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9A7DAC" w:rsidRPr="00E62366" w:rsidRDefault="009A7DAC" w:rsidP="009A7DAC">
            <w:pPr>
              <w:numPr>
                <w:ilvl w:val="0"/>
                <w:numId w:val="1"/>
              </w:numPr>
            </w:pPr>
            <w:r w:rsidRPr="00E62366">
              <w:t>As Oy:n lukituksen uusinta (</w:t>
            </w:r>
            <w:proofErr w:type="spellStart"/>
            <w:r w:rsidRPr="00E62366">
              <w:t>Execistä</w:t>
            </w:r>
            <w:proofErr w:type="spellEnd"/>
            <w:r w:rsidRPr="00E62366">
              <w:t xml:space="preserve"> johonkin muuhun </w:t>
            </w:r>
            <w:proofErr w:type="spellStart"/>
            <w:r w:rsidRPr="00E62366">
              <w:t>järjest</w:t>
            </w:r>
            <w:proofErr w:type="spellEnd"/>
            <w:r w:rsidRPr="00E62366">
              <w:t>.)</w:t>
            </w:r>
          </w:p>
          <w:p w:rsidR="009A7DAC" w:rsidRPr="00E62366" w:rsidRDefault="009A7DAC" w:rsidP="009A7DAC">
            <w:pPr>
              <w:numPr>
                <w:ilvl w:val="0"/>
                <w:numId w:val="1"/>
              </w:numPr>
            </w:pPr>
            <w:r w:rsidRPr="00E62366">
              <w:t xml:space="preserve">A-D rappujen kaikkien betonilaatoitusten korjaus tai uusinta </w:t>
            </w:r>
          </w:p>
          <w:p w:rsidR="009A7DAC" w:rsidRPr="00E62366" w:rsidRDefault="009A7DAC" w:rsidP="009A7DAC">
            <w:pPr>
              <w:numPr>
                <w:ilvl w:val="0"/>
                <w:numId w:val="1"/>
              </w:numPr>
            </w:pPr>
            <w:r w:rsidRPr="00E62366">
              <w:t>Porrasaulojen ja porrasnousujen seinien pesu ja maalaus</w:t>
            </w:r>
          </w:p>
          <w:p w:rsidR="009A7DAC" w:rsidRPr="00E62366" w:rsidRDefault="009A7DAC" w:rsidP="009A7DAC">
            <w:pPr>
              <w:numPr>
                <w:ilvl w:val="0"/>
                <w:numId w:val="1"/>
              </w:numPr>
            </w:pPr>
            <w:r w:rsidRPr="00E62366">
              <w:t>Porrasaulojen valkoisten ovien ja karmien listojen sekä huonei</w:t>
            </w:r>
            <w:r w:rsidRPr="00E62366">
              <w:t>s</w:t>
            </w:r>
            <w:r w:rsidRPr="00E62366">
              <w:t>tojen ovien valkoisten listojen uusiminen</w:t>
            </w:r>
          </w:p>
          <w:p w:rsidR="009A7DAC" w:rsidRPr="00E62366" w:rsidRDefault="009A7DAC" w:rsidP="009A7DAC">
            <w:pPr>
              <w:numPr>
                <w:ilvl w:val="0"/>
                <w:numId w:val="1"/>
              </w:numPr>
            </w:pPr>
            <w:r w:rsidRPr="00E62366">
              <w:t>Ranskalaisten parvekkeiden punaisten koristetukien maalaus</w:t>
            </w:r>
          </w:p>
          <w:p w:rsidR="009A7DAC" w:rsidRPr="00E62366" w:rsidRDefault="009A7DAC" w:rsidP="009A7DAC">
            <w:pPr>
              <w:numPr>
                <w:ilvl w:val="0"/>
                <w:numId w:val="1"/>
              </w:numPr>
            </w:pPr>
            <w:r w:rsidRPr="00E62366">
              <w:t>A-D porrasnousujen lasitiili-ikkunoiden saumojen pintakäsittely</w:t>
            </w:r>
          </w:p>
          <w:p w:rsidR="009A7DAC" w:rsidRPr="00E62366" w:rsidRDefault="009A7DAC" w:rsidP="009A7DAC">
            <w:pPr>
              <w:numPr>
                <w:ilvl w:val="0"/>
                <w:numId w:val="1"/>
              </w:numPr>
            </w:pPr>
            <w:r w:rsidRPr="00E62366">
              <w:t>A-D rappujen hissien peruskorjaus, laajuus ja korjaustarve auki</w:t>
            </w:r>
          </w:p>
          <w:p w:rsidR="009A7DAC" w:rsidRPr="00E62366" w:rsidRDefault="009A7DAC" w:rsidP="009A7DAC">
            <w:pPr>
              <w:numPr>
                <w:ilvl w:val="0"/>
                <w:numId w:val="1"/>
              </w:numPr>
            </w:pPr>
            <w:r w:rsidRPr="00E62366">
              <w:t>Kaikkien 60 huoneiston patteritermostaattien vaihto</w:t>
            </w:r>
          </w:p>
          <w:p w:rsidR="009A7DAC" w:rsidRPr="00E62366" w:rsidRDefault="009A7DAC" w:rsidP="009A7DAC">
            <w:pPr>
              <w:numPr>
                <w:ilvl w:val="0"/>
                <w:numId w:val="1"/>
              </w:numPr>
            </w:pPr>
            <w:r w:rsidRPr="00E62366">
              <w:t>Kaikkien 60 huoneiston kylpyhuoneiden uusinta</w:t>
            </w:r>
          </w:p>
          <w:p w:rsidR="009A7DAC" w:rsidRPr="00E62366" w:rsidRDefault="009A7DAC" w:rsidP="009A7DAC">
            <w:pPr>
              <w:numPr>
                <w:ilvl w:val="0"/>
                <w:numId w:val="1"/>
              </w:numPr>
            </w:pPr>
            <w:r w:rsidRPr="00E62366">
              <w:t>Kaikkien 60 huoneiston ikkunoiden karmien ja välien kunnostus</w:t>
            </w:r>
          </w:p>
          <w:p w:rsidR="009A7DAC" w:rsidRPr="00E62366" w:rsidRDefault="009A7DAC" w:rsidP="009A7DAC">
            <w:pPr>
              <w:numPr>
                <w:ilvl w:val="0"/>
                <w:numId w:val="1"/>
              </w:numPr>
            </w:pPr>
            <w:r w:rsidRPr="00E62366">
              <w:t>Kaikkien 60 huoneiston ikkunoiden &amp; pokien &amp; karmien uusinta</w:t>
            </w:r>
          </w:p>
        </w:tc>
        <w:tc>
          <w:tcPr>
            <w:tcW w:w="164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9A7DAC" w:rsidRPr="00E62366" w:rsidRDefault="009A7DAC" w:rsidP="009A7DAC">
            <w:pPr>
              <w:pStyle w:val="TableContents1"/>
            </w:pPr>
            <w:r w:rsidRPr="00E62366">
              <w:t>15 – 20.000 €</w:t>
            </w:r>
          </w:p>
          <w:p w:rsidR="009A7DAC" w:rsidRPr="00E62366" w:rsidRDefault="009A7DAC" w:rsidP="009A7DAC">
            <w:pPr>
              <w:pStyle w:val="TableContents1"/>
            </w:pPr>
            <w:r w:rsidRPr="00E62366">
              <w:t>15 - 20.000 €</w:t>
            </w:r>
          </w:p>
          <w:p w:rsidR="009A7DAC" w:rsidRPr="00E62366" w:rsidRDefault="009A7DAC" w:rsidP="009A7DAC">
            <w:pPr>
              <w:pStyle w:val="TableContents1"/>
            </w:pPr>
            <w:r w:rsidRPr="00E62366">
              <w:t>15 - 20.000 €</w:t>
            </w:r>
          </w:p>
          <w:p w:rsidR="009A7DAC" w:rsidRPr="00E62366" w:rsidRDefault="009A7DAC" w:rsidP="009A7DAC">
            <w:pPr>
              <w:pStyle w:val="TableContents1"/>
            </w:pPr>
            <w:r w:rsidRPr="00E62366">
              <w:t>10 - 15.000 €</w:t>
            </w:r>
          </w:p>
          <w:p w:rsidR="009A7DAC" w:rsidRPr="00E62366" w:rsidRDefault="009A7DAC" w:rsidP="009A7DAC">
            <w:pPr>
              <w:pStyle w:val="TableContents1"/>
            </w:pPr>
          </w:p>
          <w:p w:rsidR="009A7DAC" w:rsidRPr="00E62366" w:rsidRDefault="009A7DAC" w:rsidP="009A7DAC">
            <w:pPr>
              <w:pStyle w:val="TableContents1"/>
            </w:pPr>
            <w:r w:rsidRPr="00E62366">
              <w:t xml:space="preserve">20 - 25.000 €  </w:t>
            </w:r>
          </w:p>
          <w:p w:rsidR="009A7DAC" w:rsidRPr="00E62366" w:rsidRDefault="009A7DAC" w:rsidP="009A7DAC">
            <w:pPr>
              <w:pStyle w:val="TableContents1"/>
            </w:pPr>
            <w:r w:rsidRPr="00E62366">
              <w:t xml:space="preserve">   5 - 7.000 €</w:t>
            </w:r>
          </w:p>
          <w:p w:rsidR="009A7DAC" w:rsidRPr="00E62366" w:rsidRDefault="009A7DAC" w:rsidP="009A7DAC">
            <w:pPr>
              <w:pStyle w:val="TableContents1"/>
            </w:pPr>
            <w:r w:rsidRPr="00E62366">
              <w:t>20 - 100.000€</w:t>
            </w:r>
          </w:p>
          <w:p w:rsidR="009A7DAC" w:rsidRPr="00E62366" w:rsidRDefault="009A7DAC" w:rsidP="009A7DAC">
            <w:pPr>
              <w:pStyle w:val="TableContents1"/>
            </w:pPr>
            <w:r w:rsidRPr="00E62366">
              <w:t>40 - 60.000 €</w:t>
            </w:r>
          </w:p>
          <w:p w:rsidR="009A7DAC" w:rsidRPr="00E62366" w:rsidRDefault="009A7DAC" w:rsidP="009A7DAC">
            <w:pPr>
              <w:pStyle w:val="TableContents1"/>
            </w:pPr>
            <w:r w:rsidRPr="00E62366">
              <w:t>400 - 600.000 €</w:t>
            </w:r>
          </w:p>
          <w:p w:rsidR="009A7DAC" w:rsidRPr="00E62366" w:rsidRDefault="009A7DAC" w:rsidP="009A7DAC">
            <w:pPr>
              <w:pStyle w:val="TableContents1"/>
            </w:pPr>
            <w:r w:rsidRPr="00E62366">
              <w:t xml:space="preserve">  20 - 30.000 €</w:t>
            </w:r>
          </w:p>
          <w:p w:rsidR="009A7DAC" w:rsidRPr="00E62366" w:rsidRDefault="009A7DAC" w:rsidP="009A7DAC">
            <w:pPr>
              <w:pStyle w:val="TableContents1"/>
            </w:pPr>
            <w:r w:rsidRPr="00E62366">
              <w:t>150 - 250.000 €</w:t>
            </w:r>
          </w:p>
        </w:tc>
      </w:tr>
    </w:tbl>
    <w:p w:rsidR="004F1217" w:rsidRPr="00E62366" w:rsidRDefault="004F1217"/>
    <w:sectPr w:rsidR="004F1217" w:rsidRPr="00E62366" w:rsidSect="006739E8">
      <w:type w:val="continuous"/>
      <w:pgSz w:w="11905" w:h="16837"/>
      <w:pgMar w:top="142" w:right="1134" w:bottom="567" w:left="1134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9D7C30"/>
    <w:multiLevelType w:val="hybridMultilevel"/>
    <w:tmpl w:val="3A48453A"/>
    <w:lvl w:ilvl="0" w:tplc="41FA81E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7868AC"/>
    <w:multiLevelType w:val="hybridMultilevel"/>
    <w:tmpl w:val="964C775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276CDC"/>
    <w:multiLevelType w:val="hybridMultilevel"/>
    <w:tmpl w:val="0AA25CB4"/>
    <w:lvl w:ilvl="0" w:tplc="83C23FF6">
      <w:start w:val="20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09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5BE"/>
    <w:rsid w:val="00004840"/>
    <w:rsid w:val="00023E12"/>
    <w:rsid w:val="000268B1"/>
    <w:rsid w:val="00036F4D"/>
    <w:rsid w:val="00043F29"/>
    <w:rsid w:val="00072733"/>
    <w:rsid w:val="00092B40"/>
    <w:rsid w:val="000E2408"/>
    <w:rsid w:val="00107AA5"/>
    <w:rsid w:val="00122D6F"/>
    <w:rsid w:val="00126217"/>
    <w:rsid w:val="00134329"/>
    <w:rsid w:val="001415F8"/>
    <w:rsid w:val="00141A6D"/>
    <w:rsid w:val="001605BE"/>
    <w:rsid w:val="00171227"/>
    <w:rsid w:val="001C42E8"/>
    <w:rsid w:val="001F65E2"/>
    <w:rsid w:val="00212014"/>
    <w:rsid w:val="00225A84"/>
    <w:rsid w:val="00243D9D"/>
    <w:rsid w:val="00260C16"/>
    <w:rsid w:val="002642FF"/>
    <w:rsid w:val="002D0020"/>
    <w:rsid w:val="00310404"/>
    <w:rsid w:val="003A6919"/>
    <w:rsid w:val="003D0A4D"/>
    <w:rsid w:val="003E5B06"/>
    <w:rsid w:val="003E5C5B"/>
    <w:rsid w:val="00411D25"/>
    <w:rsid w:val="00412038"/>
    <w:rsid w:val="004308F0"/>
    <w:rsid w:val="00485F04"/>
    <w:rsid w:val="004C6837"/>
    <w:rsid w:val="004D6875"/>
    <w:rsid w:val="004F1217"/>
    <w:rsid w:val="00530EFA"/>
    <w:rsid w:val="0053164C"/>
    <w:rsid w:val="005402D6"/>
    <w:rsid w:val="005441C7"/>
    <w:rsid w:val="0055278A"/>
    <w:rsid w:val="00561D37"/>
    <w:rsid w:val="005D3FFD"/>
    <w:rsid w:val="005E1D73"/>
    <w:rsid w:val="006739E8"/>
    <w:rsid w:val="0067455E"/>
    <w:rsid w:val="00676E79"/>
    <w:rsid w:val="006A011D"/>
    <w:rsid w:val="006F1240"/>
    <w:rsid w:val="00737595"/>
    <w:rsid w:val="007651B5"/>
    <w:rsid w:val="007838E3"/>
    <w:rsid w:val="0079053A"/>
    <w:rsid w:val="007B6561"/>
    <w:rsid w:val="007F6A0F"/>
    <w:rsid w:val="008341D4"/>
    <w:rsid w:val="00875A7B"/>
    <w:rsid w:val="008D2B69"/>
    <w:rsid w:val="008E7094"/>
    <w:rsid w:val="0092664A"/>
    <w:rsid w:val="00926F7A"/>
    <w:rsid w:val="00932EB5"/>
    <w:rsid w:val="0093390B"/>
    <w:rsid w:val="00935421"/>
    <w:rsid w:val="00936508"/>
    <w:rsid w:val="009447E0"/>
    <w:rsid w:val="0097149E"/>
    <w:rsid w:val="009756ED"/>
    <w:rsid w:val="00975873"/>
    <w:rsid w:val="009A0F20"/>
    <w:rsid w:val="009A3995"/>
    <w:rsid w:val="009A7DAC"/>
    <w:rsid w:val="009D0399"/>
    <w:rsid w:val="009D35B8"/>
    <w:rsid w:val="009D6A07"/>
    <w:rsid w:val="009F786E"/>
    <w:rsid w:val="00A118C6"/>
    <w:rsid w:val="00A3383B"/>
    <w:rsid w:val="00A43262"/>
    <w:rsid w:val="00AB76F5"/>
    <w:rsid w:val="00AD3FD8"/>
    <w:rsid w:val="00AE6F29"/>
    <w:rsid w:val="00AF086F"/>
    <w:rsid w:val="00AF4742"/>
    <w:rsid w:val="00B35AA6"/>
    <w:rsid w:val="00B9743F"/>
    <w:rsid w:val="00BA401D"/>
    <w:rsid w:val="00BB53E0"/>
    <w:rsid w:val="00BD7401"/>
    <w:rsid w:val="00BF6058"/>
    <w:rsid w:val="00BF743C"/>
    <w:rsid w:val="00C11853"/>
    <w:rsid w:val="00C22C28"/>
    <w:rsid w:val="00C360EE"/>
    <w:rsid w:val="00C42EA0"/>
    <w:rsid w:val="00C6365C"/>
    <w:rsid w:val="00C74252"/>
    <w:rsid w:val="00CB53C4"/>
    <w:rsid w:val="00CC2538"/>
    <w:rsid w:val="00CE44D1"/>
    <w:rsid w:val="00D14F71"/>
    <w:rsid w:val="00E074AA"/>
    <w:rsid w:val="00E2445F"/>
    <w:rsid w:val="00E26CB8"/>
    <w:rsid w:val="00E62366"/>
    <w:rsid w:val="00EC7ACD"/>
    <w:rsid w:val="00ED6E31"/>
    <w:rsid w:val="00EE0034"/>
    <w:rsid w:val="00F159BA"/>
    <w:rsid w:val="00F240A1"/>
    <w:rsid w:val="00F37F31"/>
    <w:rsid w:val="00F4304A"/>
    <w:rsid w:val="00F52D2A"/>
    <w:rsid w:val="00F77DE8"/>
    <w:rsid w:val="00F97A6B"/>
    <w:rsid w:val="00FA7198"/>
    <w:rsid w:val="00FD0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fi-FI" w:eastAsia="fi-F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List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uiPriority w:val="9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link w:val="BodyTextChar"/>
    <w:uiPriority w:val="99"/>
    <w:pPr>
      <w:spacing w:after="120"/>
    </w:pPr>
  </w:style>
  <w:style w:type="character" w:customStyle="1" w:styleId="BodyTextChar">
    <w:name w:val="Body Text Char"/>
    <w:link w:val="BodyText"/>
    <w:uiPriority w:val="99"/>
    <w:semiHidden/>
    <w:rPr>
      <w:rFonts w:ascii="Times New Roman" w:hAnsi="Times New Roman" w:cs="Times New Roman"/>
      <w:sz w:val="24"/>
      <w:szCs w:val="24"/>
    </w:rPr>
  </w:style>
  <w:style w:type="paragraph" w:styleId="List">
    <w:name w:val="List"/>
    <w:basedOn w:val="BodyText"/>
    <w:uiPriority w:val="99"/>
  </w:style>
  <w:style w:type="paragraph" w:customStyle="1" w:styleId="Kuvanotsikko">
    <w:name w:val="Kuvan otsikko"/>
    <w:basedOn w:val="Normal"/>
    <w:uiPriority w:val="99"/>
    <w:qFormat/>
    <w:pPr>
      <w:spacing w:before="120" w:after="120"/>
    </w:pPr>
    <w:rPr>
      <w:i/>
      <w:iCs/>
    </w:rPr>
  </w:style>
  <w:style w:type="paragraph" w:customStyle="1" w:styleId="Index">
    <w:name w:val="Index"/>
    <w:basedOn w:val="Normal"/>
    <w:uiPriority w:val="99"/>
    <w:rPr>
      <w:rFonts w:ascii="Tahoma" w:cs="Tahoma"/>
    </w:rPr>
  </w:style>
  <w:style w:type="paragraph" w:customStyle="1" w:styleId="Heading2">
    <w:name w:val="Heading2"/>
    <w:basedOn w:val="Normal"/>
    <w:next w:val="BodyText"/>
    <w:uiPriority w:val="99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Index2">
    <w:name w:val="Index2"/>
    <w:basedOn w:val="Normal"/>
    <w:uiPriority w:val="99"/>
  </w:style>
  <w:style w:type="paragraph" w:customStyle="1" w:styleId="WW-Heading">
    <w:name w:val="WW-Heading"/>
    <w:basedOn w:val="Normal"/>
    <w:next w:val="BodyText"/>
    <w:uiPriority w:val="99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WW-caption">
    <w:name w:val="WW-caption"/>
    <w:basedOn w:val="Normal"/>
    <w:uiPriority w:val="99"/>
    <w:pPr>
      <w:spacing w:before="120" w:after="120"/>
    </w:pPr>
    <w:rPr>
      <w:i/>
      <w:iCs/>
    </w:rPr>
  </w:style>
  <w:style w:type="paragraph" w:customStyle="1" w:styleId="WW-Index">
    <w:name w:val="WW-Index"/>
    <w:basedOn w:val="Normal"/>
    <w:uiPriority w:val="99"/>
  </w:style>
  <w:style w:type="paragraph" w:customStyle="1" w:styleId="WW-Heading1">
    <w:name w:val="WW-Heading1"/>
    <w:basedOn w:val="Normal"/>
    <w:next w:val="BodyText"/>
    <w:uiPriority w:val="99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WW-caption1">
    <w:name w:val="WW-caption1"/>
    <w:basedOn w:val="Normal"/>
    <w:uiPriority w:val="99"/>
    <w:pPr>
      <w:spacing w:before="120" w:after="120"/>
    </w:pPr>
    <w:rPr>
      <w:i/>
      <w:iCs/>
    </w:rPr>
  </w:style>
  <w:style w:type="paragraph" w:customStyle="1" w:styleId="WW-Index1">
    <w:name w:val="WW-Index1"/>
    <w:basedOn w:val="Normal"/>
    <w:uiPriority w:val="99"/>
  </w:style>
  <w:style w:type="paragraph" w:customStyle="1" w:styleId="WW-Heading11">
    <w:name w:val="WW-Heading11"/>
    <w:basedOn w:val="Normal"/>
    <w:next w:val="BodyText"/>
    <w:uiPriority w:val="99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WW-caption11">
    <w:name w:val="WW-caption11"/>
    <w:basedOn w:val="Normal"/>
    <w:uiPriority w:val="99"/>
    <w:pPr>
      <w:spacing w:before="120" w:after="120"/>
    </w:pPr>
    <w:rPr>
      <w:i/>
      <w:iCs/>
    </w:rPr>
  </w:style>
  <w:style w:type="paragraph" w:customStyle="1" w:styleId="WW-Index11">
    <w:name w:val="WW-Index11"/>
    <w:basedOn w:val="Normal"/>
    <w:uiPriority w:val="99"/>
    <w:rPr>
      <w:rFonts w:ascii="Tahoma" w:hAnsi="Tahoma" w:cs="Tahoma"/>
    </w:rPr>
  </w:style>
  <w:style w:type="paragraph" w:customStyle="1" w:styleId="Heading1">
    <w:name w:val="Heading1"/>
    <w:basedOn w:val="Normal"/>
    <w:next w:val="BodyText"/>
    <w:uiPriority w:val="99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Index1">
    <w:name w:val="Index1"/>
    <w:basedOn w:val="Normal"/>
    <w:uiPriority w:val="99"/>
  </w:style>
  <w:style w:type="paragraph" w:customStyle="1" w:styleId="TableContents">
    <w:name w:val="Table Contents"/>
    <w:basedOn w:val="Normal"/>
    <w:uiPriority w:val="99"/>
  </w:style>
  <w:style w:type="paragraph" w:customStyle="1" w:styleId="TableContents1">
    <w:name w:val="Table Contents1"/>
    <w:basedOn w:val="Normal"/>
    <w:uiPriority w:val="99"/>
  </w:style>
  <w:style w:type="paragraph" w:customStyle="1" w:styleId="WW-TableContents">
    <w:name w:val="WW-Table Contents"/>
    <w:basedOn w:val="Normal"/>
    <w:uiPriority w:val="99"/>
  </w:style>
  <w:style w:type="paragraph" w:customStyle="1" w:styleId="TableHeading">
    <w:name w:val="Table Heading"/>
    <w:basedOn w:val="WW-TableContents"/>
    <w:uiPriority w:val="99"/>
    <w:pPr>
      <w:jc w:val="center"/>
    </w:pPr>
    <w:rPr>
      <w:b/>
      <w:bCs/>
    </w:rPr>
  </w:style>
  <w:style w:type="paragraph" w:customStyle="1" w:styleId="WW-TableContents1">
    <w:name w:val="WW-Table Contents1"/>
    <w:basedOn w:val="Normal"/>
    <w:uiPriority w:val="99"/>
  </w:style>
  <w:style w:type="paragraph" w:customStyle="1" w:styleId="WW-TableHeading">
    <w:name w:val="WW-Table Heading"/>
    <w:basedOn w:val="WW-TableContents1"/>
    <w:uiPriority w:val="99"/>
    <w:pPr>
      <w:jc w:val="center"/>
    </w:pPr>
    <w:rPr>
      <w:b/>
      <w:bCs/>
    </w:rPr>
  </w:style>
  <w:style w:type="paragraph" w:styleId="ListParagraph">
    <w:name w:val="List Paragraph"/>
    <w:basedOn w:val="Normal"/>
    <w:uiPriority w:val="99"/>
    <w:qFormat/>
    <w:pPr>
      <w:ind w:left="720"/>
    </w:pPr>
  </w:style>
  <w:style w:type="paragraph" w:customStyle="1" w:styleId="WW-TableContents12">
    <w:name w:val="WW-Table Contents12"/>
    <w:basedOn w:val="Normal"/>
    <w:uiPriority w:val="99"/>
  </w:style>
  <w:style w:type="paragraph" w:customStyle="1" w:styleId="WW-TableHeading1">
    <w:name w:val="WW-Table Heading1"/>
    <w:basedOn w:val="WW-TableContents12"/>
    <w:uiPriority w:val="99"/>
    <w:pPr>
      <w:jc w:val="center"/>
    </w:pPr>
    <w:rPr>
      <w:b/>
      <w:bCs/>
    </w:rPr>
  </w:style>
  <w:style w:type="paragraph" w:customStyle="1" w:styleId="TableContents2">
    <w:name w:val="Table Contents2"/>
    <w:basedOn w:val="Normal"/>
    <w:uiPriority w:val="99"/>
  </w:style>
  <w:style w:type="paragraph" w:customStyle="1" w:styleId="TableHeading1">
    <w:name w:val="Table Heading1"/>
    <w:basedOn w:val="TableContents2"/>
    <w:uiPriority w:val="99"/>
    <w:pPr>
      <w:jc w:val="center"/>
    </w:pPr>
    <w:rPr>
      <w:b/>
      <w:bCs/>
    </w:rPr>
  </w:style>
  <w:style w:type="character" w:customStyle="1" w:styleId="WW8Num24z0">
    <w:name w:val="WW8Num24z0"/>
    <w:uiPriority w:val="99"/>
    <w:rPr>
      <w:rFonts w:eastAsia="Times New Roman"/>
      <w:b/>
      <w:bCs/>
    </w:rPr>
  </w:style>
  <w:style w:type="character" w:customStyle="1" w:styleId="WW8Num24z1">
    <w:name w:val="WW8Num24z1"/>
    <w:uiPriority w:val="99"/>
    <w:rPr>
      <w:rFonts w:eastAsia="Times New Roman"/>
      <w:b/>
      <w:bCs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16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316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fi-FI" w:eastAsia="fi-F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List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uiPriority w:val="9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link w:val="BodyTextChar"/>
    <w:uiPriority w:val="99"/>
    <w:pPr>
      <w:spacing w:after="120"/>
    </w:pPr>
  </w:style>
  <w:style w:type="character" w:customStyle="1" w:styleId="BodyTextChar">
    <w:name w:val="Body Text Char"/>
    <w:link w:val="BodyText"/>
    <w:uiPriority w:val="99"/>
    <w:semiHidden/>
    <w:rPr>
      <w:rFonts w:ascii="Times New Roman" w:hAnsi="Times New Roman" w:cs="Times New Roman"/>
      <w:sz w:val="24"/>
      <w:szCs w:val="24"/>
    </w:rPr>
  </w:style>
  <w:style w:type="paragraph" w:styleId="List">
    <w:name w:val="List"/>
    <w:basedOn w:val="BodyText"/>
    <w:uiPriority w:val="99"/>
  </w:style>
  <w:style w:type="paragraph" w:customStyle="1" w:styleId="Kuvanotsikko">
    <w:name w:val="Kuvan otsikko"/>
    <w:basedOn w:val="Normal"/>
    <w:uiPriority w:val="99"/>
    <w:qFormat/>
    <w:pPr>
      <w:spacing w:before="120" w:after="120"/>
    </w:pPr>
    <w:rPr>
      <w:i/>
      <w:iCs/>
    </w:rPr>
  </w:style>
  <w:style w:type="paragraph" w:customStyle="1" w:styleId="Index">
    <w:name w:val="Index"/>
    <w:basedOn w:val="Normal"/>
    <w:uiPriority w:val="99"/>
    <w:rPr>
      <w:rFonts w:ascii="Tahoma" w:cs="Tahoma"/>
    </w:rPr>
  </w:style>
  <w:style w:type="paragraph" w:customStyle="1" w:styleId="Heading2">
    <w:name w:val="Heading2"/>
    <w:basedOn w:val="Normal"/>
    <w:next w:val="BodyText"/>
    <w:uiPriority w:val="99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Index2">
    <w:name w:val="Index2"/>
    <w:basedOn w:val="Normal"/>
    <w:uiPriority w:val="99"/>
  </w:style>
  <w:style w:type="paragraph" w:customStyle="1" w:styleId="WW-Heading">
    <w:name w:val="WW-Heading"/>
    <w:basedOn w:val="Normal"/>
    <w:next w:val="BodyText"/>
    <w:uiPriority w:val="99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WW-caption">
    <w:name w:val="WW-caption"/>
    <w:basedOn w:val="Normal"/>
    <w:uiPriority w:val="99"/>
    <w:pPr>
      <w:spacing w:before="120" w:after="120"/>
    </w:pPr>
    <w:rPr>
      <w:i/>
      <w:iCs/>
    </w:rPr>
  </w:style>
  <w:style w:type="paragraph" w:customStyle="1" w:styleId="WW-Index">
    <w:name w:val="WW-Index"/>
    <w:basedOn w:val="Normal"/>
    <w:uiPriority w:val="99"/>
  </w:style>
  <w:style w:type="paragraph" w:customStyle="1" w:styleId="WW-Heading1">
    <w:name w:val="WW-Heading1"/>
    <w:basedOn w:val="Normal"/>
    <w:next w:val="BodyText"/>
    <w:uiPriority w:val="99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WW-caption1">
    <w:name w:val="WW-caption1"/>
    <w:basedOn w:val="Normal"/>
    <w:uiPriority w:val="99"/>
    <w:pPr>
      <w:spacing w:before="120" w:after="120"/>
    </w:pPr>
    <w:rPr>
      <w:i/>
      <w:iCs/>
    </w:rPr>
  </w:style>
  <w:style w:type="paragraph" w:customStyle="1" w:styleId="WW-Index1">
    <w:name w:val="WW-Index1"/>
    <w:basedOn w:val="Normal"/>
    <w:uiPriority w:val="99"/>
  </w:style>
  <w:style w:type="paragraph" w:customStyle="1" w:styleId="WW-Heading11">
    <w:name w:val="WW-Heading11"/>
    <w:basedOn w:val="Normal"/>
    <w:next w:val="BodyText"/>
    <w:uiPriority w:val="99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WW-caption11">
    <w:name w:val="WW-caption11"/>
    <w:basedOn w:val="Normal"/>
    <w:uiPriority w:val="99"/>
    <w:pPr>
      <w:spacing w:before="120" w:after="120"/>
    </w:pPr>
    <w:rPr>
      <w:i/>
      <w:iCs/>
    </w:rPr>
  </w:style>
  <w:style w:type="paragraph" w:customStyle="1" w:styleId="WW-Index11">
    <w:name w:val="WW-Index11"/>
    <w:basedOn w:val="Normal"/>
    <w:uiPriority w:val="99"/>
    <w:rPr>
      <w:rFonts w:ascii="Tahoma" w:hAnsi="Tahoma" w:cs="Tahoma"/>
    </w:rPr>
  </w:style>
  <w:style w:type="paragraph" w:customStyle="1" w:styleId="Heading1">
    <w:name w:val="Heading1"/>
    <w:basedOn w:val="Normal"/>
    <w:next w:val="BodyText"/>
    <w:uiPriority w:val="99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Index1">
    <w:name w:val="Index1"/>
    <w:basedOn w:val="Normal"/>
    <w:uiPriority w:val="99"/>
  </w:style>
  <w:style w:type="paragraph" w:customStyle="1" w:styleId="TableContents">
    <w:name w:val="Table Contents"/>
    <w:basedOn w:val="Normal"/>
    <w:uiPriority w:val="99"/>
  </w:style>
  <w:style w:type="paragraph" w:customStyle="1" w:styleId="TableContents1">
    <w:name w:val="Table Contents1"/>
    <w:basedOn w:val="Normal"/>
    <w:uiPriority w:val="99"/>
  </w:style>
  <w:style w:type="paragraph" w:customStyle="1" w:styleId="WW-TableContents">
    <w:name w:val="WW-Table Contents"/>
    <w:basedOn w:val="Normal"/>
    <w:uiPriority w:val="99"/>
  </w:style>
  <w:style w:type="paragraph" w:customStyle="1" w:styleId="TableHeading">
    <w:name w:val="Table Heading"/>
    <w:basedOn w:val="WW-TableContents"/>
    <w:uiPriority w:val="99"/>
    <w:pPr>
      <w:jc w:val="center"/>
    </w:pPr>
    <w:rPr>
      <w:b/>
      <w:bCs/>
    </w:rPr>
  </w:style>
  <w:style w:type="paragraph" w:customStyle="1" w:styleId="WW-TableContents1">
    <w:name w:val="WW-Table Contents1"/>
    <w:basedOn w:val="Normal"/>
    <w:uiPriority w:val="99"/>
  </w:style>
  <w:style w:type="paragraph" w:customStyle="1" w:styleId="WW-TableHeading">
    <w:name w:val="WW-Table Heading"/>
    <w:basedOn w:val="WW-TableContents1"/>
    <w:uiPriority w:val="99"/>
    <w:pPr>
      <w:jc w:val="center"/>
    </w:pPr>
    <w:rPr>
      <w:b/>
      <w:bCs/>
    </w:rPr>
  </w:style>
  <w:style w:type="paragraph" w:styleId="ListParagraph">
    <w:name w:val="List Paragraph"/>
    <w:basedOn w:val="Normal"/>
    <w:uiPriority w:val="99"/>
    <w:qFormat/>
    <w:pPr>
      <w:ind w:left="720"/>
    </w:pPr>
  </w:style>
  <w:style w:type="paragraph" w:customStyle="1" w:styleId="WW-TableContents12">
    <w:name w:val="WW-Table Contents12"/>
    <w:basedOn w:val="Normal"/>
    <w:uiPriority w:val="99"/>
  </w:style>
  <w:style w:type="paragraph" w:customStyle="1" w:styleId="WW-TableHeading1">
    <w:name w:val="WW-Table Heading1"/>
    <w:basedOn w:val="WW-TableContents12"/>
    <w:uiPriority w:val="99"/>
    <w:pPr>
      <w:jc w:val="center"/>
    </w:pPr>
    <w:rPr>
      <w:b/>
      <w:bCs/>
    </w:rPr>
  </w:style>
  <w:style w:type="paragraph" w:customStyle="1" w:styleId="TableContents2">
    <w:name w:val="Table Contents2"/>
    <w:basedOn w:val="Normal"/>
    <w:uiPriority w:val="99"/>
  </w:style>
  <w:style w:type="paragraph" w:customStyle="1" w:styleId="TableHeading1">
    <w:name w:val="Table Heading1"/>
    <w:basedOn w:val="TableContents2"/>
    <w:uiPriority w:val="99"/>
    <w:pPr>
      <w:jc w:val="center"/>
    </w:pPr>
    <w:rPr>
      <w:b/>
      <w:bCs/>
    </w:rPr>
  </w:style>
  <w:style w:type="character" w:customStyle="1" w:styleId="WW8Num24z0">
    <w:name w:val="WW8Num24z0"/>
    <w:uiPriority w:val="99"/>
    <w:rPr>
      <w:rFonts w:eastAsia="Times New Roman"/>
      <w:b/>
      <w:bCs/>
    </w:rPr>
  </w:style>
  <w:style w:type="character" w:customStyle="1" w:styleId="WW8Num24z1">
    <w:name w:val="WW8Num24z1"/>
    <w:uiPriority w:val="99"/>
    <w:rPr>
      <w:rFonts w:eastAsia="Times New Roman"/>
      <w:b/>
      <w:bCs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16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316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412</Words>
  <Characters>2699</Characters>
  <Application>Microsoft Office Word</Application>
  <DocSecurity>4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Company>THL</Company>
  <LinksUpToDate>false</LinksUpToDate>
  <CharactersWithSpaces>3105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Kalle Bûhler</dc:creator>
  <cp:lastModifiedBy>Lindeman Jukka</cp:lastModifiedBy>
  <cp:revision>2</cp:revision>
  <cp:lastPrinted>2015-10-22T14:45:00Z</cp:lastPrinted>
  <dcterms:created xsi:type="dcterms:W3CDTF">2017-11-16T08:12:00Z</dcterms:created>
  <dcterms:modified xsi:type="dcterms:W3CDTF">2017-11-16T08:12:00Z</dcterms:modified>
</cp:coreProperties>
</file>